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0EE94E" w14:textId="77777777" w:rsidR="00EC67C2" w:rsidRPr="00EC67C2" w:rsidRDefault="00EC67C2" w:rsidP="00EC67C2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  <w:r w:rsidRPr="00EC67C2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>IZVJEŠTAJ O RADU UDRUGE</w:t>
      </w:r>
    </w:p>
    <w:p w14:paraId="3919444E" w14:textId="77777777" w:rsidR="00EC67C2" w:rsidRPr="00EC67C2" w:rsidRDefault="00EC67C2" w:rsidP="00EC67C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  <w:r w:rsidRPr="00EC67C2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>Razdoblje: od 1. siječnja 2025. godine</w:t>
      </w:r>
    </w:p>
    <w:p w14:paraId="195E3E8D" w14:textId="77777777" w:rsidR="00EC67C2" w:rsidRPr="00EC67C2" w:rsidRDefault="00EC67C2" w:rsidP="00EC67C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  <w:r w:rsidRPr="00EC67C2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>U izvještajnom razdoblju Udruga je provodila niz programskih, humanitarnih, edukativnih i zagovaračkih aktivnosti usmjerenih na podizanje svijesti o zdravstvenim i socijalnim pitanjima, jačanje vidljivosti rada Udruge te unapređenje položaja osoba s invaliditetom i kroničnim bolestima.</w:t>
      </w:r>
    </w:p>
    <w:p w14:paraId="4F92755F" w14:textId="77777777" w:rsidR="00EC67C2" w:rsidRPr="00EC67C2" w:rsidRDefault="00EC67C2" w:rsidP="00EC67C2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  <w:r w:rsidRPr="00EC67C2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>1. Administrativne i organizacijske aktivnosti</w:t>
      </w:r>
    </w:p>
    <w:p w14:paraId="40ADA8A9" w14:textId="77777777" w:rsidR="00EC67C2" w:rsidRPr="00EC67C2" w:rsidRDefault="00EC67C2" w:rsidP="00EC67C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  <w:r w:rsidRPr="00EC67C2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>U razdoblju od 1. do 31. prosinca provedeno je pravdanje projekata, pisanje izvještaja, kao i pripreme za godišnju skupštinu Udruge te provođenje inventure. Također, 17. studenoga izrađen je i poslan projektni prijedlog Ministarstvu zdravlja.</w:t>
      </w:r>
    </w:p>
    <w:p w14:paraId="612C2B7E" w14:textId="77777777" w:rsidR="00EC67C2" w:rsidRPr="00EC67C2" w:rsidRDefault="00EC67C2" w:rsidP="00EC67C2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  <w:r w:rsidRPr="00EC67C2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>2. Humanitarne aktivnosti</w:t>
      </w:r>
    </w:p>
    <w:p w14:paraId="768D6147" w14:textId="3EFC2BA7" w:rsidR="00EC67C2" w:rsidRPr="00EC67C2" w:rsidRDefault="00EC67C2" w:rsidP="00EC67C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  <w:r w:rsidRPr="00EC67C2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>U razdoblju od 1. studenoga do 6. prosinca, u suradnji s Udrugom slijepih Karlovačke županije i drugim partnerskim udrugama, Udruga je sudjelovala u humanitarnoj akciji „Igračkom do osmijeha“, usmjerenoj na prikupljanje igračaka za djecu u potrebi.</w:t>
      </w:r>
      <w:r w:rsidRPr="00EC67C2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br/>
        <w:t>Humanitarna akcija uspješno je završena 6. prosinca, uz značajan odaziv građana i medijsku popraćenost.</w:t>
      </w:r>
      <w:r w:rsidR="00F33D9B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 xml:space="preserve"> Uključeno je ukupno oo 65 organizacija.</w:t>
      </w:r>
    </w:p>
    <w:p w14:paraId="28D9DF33" w14:textId="77777777" w:rsidR="00EC67C2" w:rsidRPr="00EC67C2" w:rsidRDefault="00EC67C2" w:rsidP="00EC67C2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  <w:r w:rsidRPr="00EC67C2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>3. Medijska vidljivost i javno zagovaranje</w:t>
      </w:r>
    </w:p>
    <w:p w14:paraId="49546B7D" w14:textId="77777777" w:rsidR="00EC67C2" w:rsidRPr="00EC67C2" w:rsidRDefault="00EC67C2" w:rsidP="00EC67C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  <w:r w:rsidRPr="00EC67C2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>Tijekom izvještajnog razdoblja ostvaren je niz medijskih nastupa s ciljem informiranja javnosti i podizanja svijesti o zdravstvenim problemima kojima se Udruga bavi:</w:t>
      </w:r>
    </w:p>
    <w:p w14:paraId="46AC6A95" w14:textId="77777777" w:rsidR="00EC67C2" w:rsidRPr="00EC67C2" w:rsidRDefault="00EC67C2" w:rsidP="00EC67C2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  <w:r w:rsidRPr="00EC67C2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 xml:space="preserve">Objavljen je članak članice Udruge Renate Senjanin na portalu </w:t>
      </w:r>
      <w:r w:rsidRPr="00EC67C2">
        <w:rPr>
          <w:rFonts w:ascii="Times New Roman" w:eastAsia="Times New Roman" w:hAnsi="Times New Roman" w:cs="Times New Roman"/>
          <w:i/>
          <w:iCs/>
          <w:kern w:val="0"/>
          <w:lang w:eastAsia="hr-HR"/>
          <w14:ligatures w14:val="none"/>
        </w:rPr>
        <w:t>Slobodna Dalmacija</w:t>
      </w:r>
    </w:p>
    <w:p w14:paraId="5F81BD9A" w14:textId="77777777" w:rsidR="00EC67C2" w:rsidRPr="00EC67C2" w:rsidRDefault="00EC67C2" w:rsidP="00EC67C2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  <w:r w:rsidRPr="00EC67C2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>Snimljena je televizijska emisija za dr. Beck, u kojoj je gostovala predsjednica Udruge Sanda Špac, s ciljem educiranja javnosti o simptomima, težini bolesti i dostupnim informacijama</w:t>
      </w:r>
    </w:p>
    <w:p w14:paraId="0F53B73B" w14:textId="77777777" w:rsidR="00EC67C2" w:rsidRPr="00EC67C2" w:rsidRDefault="00EC67C2" w:rsidP="00EC67C2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  <w:r w:rsidRPr="00EC67C2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>Predsjednica Udruge gostovala je u emisiji Radio Karlovca, povodom humanitarne akcije „Igračkom do osmijeha“</w:t>
      </w:r>
    </w:p>
    <w:p w14:paraId="19A916B2" w14:textId="77777777" w:rsidR="00EC67C2" w:rsidRPr="00EC67C2" w:rsidRDefault="00EC67C2" w:rsidP="00EC67C2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  <w:r w:rsidRPr="00EC67C2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>4. Sudjelovanje na stručnim skupovima i kongresima</w:t>
      </w:r>
    </w:p>
    <w:p w14:paraId="06D8705A" w14:textId="77777777" w:rsidR="00EC67C2" w:rsidRPr="00EC67C2" w:rsidRDefault="00EC67C2" w:rsidP="00EC67C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  <w:r w:rsidRPr="00EC67C2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>Predsjednica Udruge, Sanda Špac, aktivno je sudjelovala na više stručnih i međunarodnih događanja:</w:t>
      </w:r>
    </w:p>
    <w:p w14:paraId="385ADD53" w14:textId="77777777" w:rsidR="00EC67C2" w:rsidRPr="00EC67C2" w:rsidRDefault="00EC67C2" w:rsidP="00EC67C2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  <w:r w:rsidRPr="00EC67C2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 xml:space="preserve">9. listopada sudjelovala je na 30. hrvatskom simpoziju osoba s invaliditetom s međunarodnim sudjelovanjem u Zagrebu, pod nazivom </w:t>
      </w:r>
      <w:r w:rsidRPr="00EC67C2">
        <w:rPr>
          <w:rFonts w:ascii="Times New Roman" w:eastAsia="Times New Roman" w:hAnsi="Times New Roman" w:cs="Times New Roman"/>
          <w:i/>
          <w:iCs/>
          <w:kern w:val="0"/>
          <w:lang w:eastAsia="hr-HR"/>
          <w14:ligatures w14:val="none"/>
        </w:rPr>
        <w:t>„Konvencija UN o pravima osoba s invaliditetom – o nama uvijek s nama – od slogana do realnosti“</w:t>
      </w:r>
    </w:p>
    <w:p w14:paraId="10E98E93" w14:textId="2BBFF249" w:rsidR="00EC67C2" w:rsidRPr="00EC67C2" w:rsidRDefault="00EC67C2" w:rsidP="00EC67C2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  <w:r w:rsidRPr="00EC67C2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 xml:space="preserve">14. studenoga sudjelovala je online na 3. međunarodnom kongresu u Beogradu na temu </w:t>
      </w:r>
      <w:r w:rsidRPr="00EC67C2">
        <w:rPr>
          <w:rFonts w:ascii="Times New Roman" w:eastAsia="Times New Roman" w:hAnsi="Times New Roman" w:cs="Times New Roman"/>
          <w:i/>
          <w:iCs/>
          <w:kern w:val="0"/>
          <w:lang w:eastAsia="hr-HR"/>
          <w14:ligatures w14:val="none"/>
        </w:rPr>
        <w:t>„Sindrom kroničnog umora, Long Covid i postinfektivni sindrom“</w:t>
      </w:r>
    </w:p>
    <w:p w14:paraId="6B0F5393" w14:textId="77777777" w:rsidR="00EC67C2" w:rsidRPr="00EC67C2" w:rsidRDefault="00EC67C2" w:rsidP="00EC67C2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  <w:r w:rsidRPr="00EC67C2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>5. Suradnja s lokalnom zajednicom i institucijama</w:t>
      </w:r>
    </w:p>
    <w:p w14:paraId="460614C1" w14:textId="77777777" w:rsidR="00EC67C2" w:rsidRPr="00EC67C2" w:rsidRDefault="00EC67C2" w:rsidP="00EC67C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  <w:r w:rsidRPr="00EC67C2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 xml:space="preserve">Dana 7. studenoga, predstavnici Udruge sudjelovali su na sastanku s gradonačelnikom Grada Karlovca Damirom Mandićem te predstavnicima udruga osoba s invaliditetom, udruga koje </w:t>
      </w:r>
      <w:r w:rsidRPr="00EC67C2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lastRenderedPageBreak/>
        <w:t>rade s djecom s teškoćama u razvoju, braniteljima s invaliditetom te udruga koje pružaju smještaj i skrb socijalno ugroženim skupinama.</w:t>
      </w:r>
      <w:r w:rsidRPr="00EC67C2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br/>
        <w:t>Tijekom sastanka raspravljalo se o planu proračuna Grada Karlovca za 2026. godinu, aktualnim izazovima u radu udruga te planovima za buduće razdoblje.</w:t>
      </w:r>
    </w:p>
    <w:p w14:paraId="4E3BA552" w14:textId="77777777" w:rsidR="00EC67C2" w:rsidRPr="00EC67C2" w:rsidRDefault="00EC67C2" w:rsidP="00EC67C2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  <w:r w:rsidRPr="00EC67C2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>6. Zapošljavanje i jačanje kapaciteta Udruge</w:t>
      </w:r>
    </w:p>
    <w:p w14:paraId="614222B7" w14:textId="77777777" w:rsidR="00EC67C2" w:rsidRPr="00EC67C2" w:rsidRDefault="00EC67C2" w:rsidP="00EC67C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  <w:r w:rsidRPr="00EC67C2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>U izvještajnom razdoblju Udruga je ostvarila zapošljavanje putem mjere Javni rad, u trajanju od 6 mjeseci, pri čemu je zaposlena osoba s invaliditetom (OSI).</w:t>
      </w:r>
      <w:r w:rsidRPr="00EC67C2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br/>
        <w:t>Ovom mjerom Udruga je doprinijela socijalnom uključivanju osoba s invaliditetom, smanjenju nezaposlenosti te jačanju vlastitih operativnih kapaciteta u provedbi programskih i administrativnih aktivnosti.</w:t>
      </w:r>
    </w:p>
    <w:p w14:paraId="5E9282F5" w14:textId="77777777" w:rsidR="00EC67C2" w:rsidRPr="00EC67C2" w:rsidRDefault="00EC67C2" w:rsidP="00EC67C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  <w:r w:rsidRPr="00EC67C2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 xml:space="preserve">7. projekti i aktivnosti </w:t>
      </w:r>
    </w:p>
    <w:p w14:paraId="035D6824" w14:textId="38F3084F" w:rsidR="00EC67C2" w:rsidRPr="00EC67C2" w:rsidRDefault="00EC67C2" w:rsidP="00EC67C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  <w:r w:rsidRPr="00EC67C2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>U izvještajnom razdoblju Udruga je aktivno provodila tri projekta:</w:t>
      </w:r>
    </w:p>
    <w:p w14:paraId="3170F1F0" w14:textId="0CC7F243" w:rsidR="00EC67C2" w:rsidRPr="00EC67C2" w:rsidRDefault="00EC67C2" w:rsidP="00EC67C2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  <w:r w:rsidRPr="00EC67C2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>„Istraži, spoznaj i pomozi“</w:t>
      </w:r>
      <w:r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 xml:space="preserve"> – financijski podupire Karlovačka županija, Grad Karlovac i PBZ. </w:t>
      </w:r>
    </w:p>
    <w:p w14:paraId="54FE5B41" w14:textId="4AEA165A" w:rsidR="00EC67C2" w:rsidRPr="00EC67C2" w:rsidRDefault="00EC67C2" w:rsidP="00EC67C2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  <w:r w:rsidRPr="00EC67C2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>„Budi mi dobro“</w:t>
      </w:r>
      <w:r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 xml:space="preserve"> – volonterski angažman</w:t>
      </w:r>
    </w:p>
    <w:p w14:paraId="3CFFA900" w14:textId="51C0C5FE" w:rsidR="00EC67C2" w:rsidRPr="00EC67C2" w:rsidRDefault="00EC67C2" w:rsidP="00EC67C2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  <w:r w:rsidRPr="00EC67C2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>„Istraži me“</w:t>
      </w:r>
      <w:r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 xml:space="preserve"> – volonterski angažman.</w:t>
      </w:r>
    </w:p>
    <w:p w14:paraId="37033D6B" w14:textId="77777777" w:rsidR="00EC67C2" w:rsidRPr="00EC67C2" w:rsidRDefault="00EC67C2" w:rsidP="00EC67C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  <w:r w:rsidRPr="00EC67C2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>Provedbom navedenih projekata Udruga je nastavila s aktivnostima usmjerenima na informiranje, edukaciju, podršku oboljelima te podizanje svijesti javnosti o problemima osoba s kroničnim bolestima i invaliditetom.</w:t>
      </w:r>
    </w:p>
    <w:p w14:paraId="1257F23D" w14:textId="77777777" w:rsidR="00EC67C2" w:rsidRPr="00EC67C2" w:rsidRDefault="00EC67C2" w:rsidP="00EC67C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  <w:r w:rsidRPr="00EC67C2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>Također je nastavljena međunarodna suradnja sa srodnim udrugama iz Slovenije i Srbije, s ciljem razmjene iskustava, znanja i dobre prakse u radu s ciljanim skupinama.</w:t>
      </w:r>
    </w:p>
    <w:p w14:paraId="52F4C2C2" w14:textId="3ADE8788" w:rsidR="00EC67C2" w:rsidRPr="00EC67C2" w:rsidRDefault="00EC67C2" w:rsidP="00EC67C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  <w:r w:rsidRPr="00EC67C2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>U sklopu međunarodne suradnje i projektnih aktivnosti, Udruga je organizirala jedan međunarodni webinar na temu:</w:t>
      </w:r>
      <w:r w:rsidRPr="00EC67C2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br/>
        <w:t>„Sindrom kroničnog umora</w:t>
      </w:r>
      <w:r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 xml:space="preserve"> i long Covid</w:t>
      </w:r>
      <w:r w:rsidRPr="00EC67C2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>“, koji je okupio stručnjake i sudionike iz više zemalja te doprinio jačanju stručne i javne svijesti o ovoj zdravstvenoj problematici.</w:t>
      </w:r>
    </w:p>
    <w:p w14:paraId="72570EBF" w14:textId="22B01318" w:rsidR="00EC67C2" w:rsidRPr="00EC67C2" w:rsidRDefault="00EC67C2" w:rsidP="00EC67C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  <w:r w:rsidRPr="00EC67C2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>Osim toga, Udruga je provela edukaciju učenika Srednje medicinske škole, s naglaskom na razumijevanje sindroma kroničnog umora, specifičnosti oboljenja te važnost empatije i informiranosti budućih zdravstvenih djelatnika.</w:t>
      </w:r>
    </w:p>
    <w:p w14:paraId="10DD9F0A" w14:textId="77777777" w:rsidR="00EC67C2" w:rsidRPr="00EC67C2" w:rsidRDefault="00EC67C2" w:rsidP="00EC67C2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  <w:r w:rsidRPr="00EC67C2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>Zaključak</w:t>
      </w:r>
    </w:p>
    <w:p w14:paraId="212AFA9B" w14:textId="77777777" w:rsidR="00EC67C2" w:rsidRDefault="00EC67C2" w:rsidP="00EC67C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  <w:r w:rsidRPr="00EC67C2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>Udruga je u izvještajnom razdoblju ostvarila značajan iskorak u humanitarnom djelovanju, stručnom umrežavanju, medijskoj vidljivosti i suradnji s institucijama. Provedene aktivnosti doprinijele su jačanju prepoznatljivosti Udruge, informiranju javnosti te unapređenju prava i kvalitete života ciljanih skupina.</w:t>
      </w:r>
    </w:p>
    <w:p w14:paraId="5113587D" w14:textId="77777777" w:rsidR="00745E7E" w:rsidRPr="00EC67C2" w:rsidRDefault="00745E7E" w:rsidP="00EC67C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</w:p>
    <w:p w14:paraId="08DCDA16" w14:textId="490E386A" w:rsidR="00EC67C2" w:rsidRPr="00EC67C2" w:rsidRDefault="00EC67C2" w:rsidP="00EC67C2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</w:p>
    <w:p w14:paraId="67C508B9" w14:textId="77777777" w:rsidR="00D546D1" w:rsidRPr="00EC67C2" w:rsidRDefault="00D546D1" w:rsidP="00EC67C2">
      <w:pPr>
        <w:jc w:val="both"/>
      </w:pPr>
    </w:p>
    <w:sectPr w:rsidR="00D546D1" w:rsidRPr="00EC67C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6375C"/>
    <w:multiLevelType w:val="multilevel"/>
    <w:tmpl w:val="0180D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B7E6CDF"/>
    <w:multiLevelType w:val="multilevel"/>
    <w:tmpl w:val="00309F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1CA7051"/>
    <w:multiLevelType w:val="multilevel"/>
    <w:tmpl w:val="3C9A6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97213018">
    <w:abstractNumId w:val="0"/>
  </w:num>
  <w:num w:numId="2" w16cid:durableId="1228884869">
    <w:abstractNumId w:val="1"/>
  </w:num>
  <w:num w:numId="3" w16cid:durableId="2530039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46D1"/>
    <w:rsid w:val="00365389"/>
    <w:rsid w:val="003D6D14"/>
    <w:rsid w:val="005E518F"/>
    <w:rsid w:val="00745E7E"/>
    <w:rsid w:val="00B711EA"/>
    <w:rsid w:val="00D546D1"/>
    <w:rsid w:val="00EC67C2"/>
    <w:rsid w:val="00F33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2F631C"/>
  <w15:chartTrackingRefBased/>
  <w15:docId w15:val="{9673F5DE-B7CD-4706-8140-C039A40F4E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546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46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46D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46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46D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46D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46D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46D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46D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46D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46D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46D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46D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46D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46D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46D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46D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46D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546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546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46D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546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546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546D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546D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546D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46D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46D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546D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680</Words>
  <Characters>3879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2026-02-03T10:25:00Z</dcterms:created>
  <dcterms:modified xsi:type="dcterms:W3CDTF">2026-03-21T17:27:00Z</dcterms:modified>
</cp:coreProperties>
</file>